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F072" w14:textId="77777777" w:rsidR="006F5CDD" w:rsidRDefault="006F5CDD" w:rsidP="004B6AC2">
      <w:pPr>
        <w:shd w:val="clear" w:color="auto" w:fill="FFFFFF"/>
        <w:spacing w:line="240" w:lineRule="auto"/>
        <w:textAlignment w:val="baseline"/>
        <w:rPr>
          <w:rFonts w:ascii="Arial" w:eastAsia="Times New Roman" w:hAnsi="Arial" w:cs="Arial"/>
          <w:sz w:val="28"/>
          <w:szCs w:val="28"/>
          <w:lang w:eastAsia="fr-FR"/>
        </w:rPr>
      </w:pPr>
      <w:r>
        <w:rPr>
          <w:rFonts w:ascii="Arial" w:eastAsia="Times New Roman" w:hAnsi="Arial" w:cs="Arial"/>
          <w:sz w:val="28"/>
          <w:szCs w:val="28"/>
          <w:lang w:eastAsia="fr-FR"/>
        </w:rPr>
        <w:t>SOLEIL ET GROSSESSE</w:t>
      </w:r>
    </w:p>
    <w:p w14:paraId="5A418869" w14:textId="2840F09C" w:rsidR="006F5CDD" w:rsidRPr="006F5CDD" w:rsidRDefault="006F5CDD" w:rsidP="004B6AC2">
      <w:pPr>
        <w:shd w:val="clear" w:color="auto" w:fill="FFFFFF"/>
        <w:spacing w:line="240" w:lineRule="auto"/>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Votre grossesse ne doit pas vous empêcher de profiter des beaux jours.</w:t>
      </w:r>
      <w:r w:rsidR="004B6AC2">
        <w:rPr>
          <w:rFonts w:ascii="Arial" w:eastAsia="Times New Roman" w:hAnsi="Arial" w:cs="Arial"/>
          <w:sz w:val="28"/>
          <w:szCs w:val="28"/>
          <w:lang w:eastAsia="fr-FR"/>
        </w:rPr>
        <w:t xml:space="preserve"> </w:t>
      </w:r>
      <w:r w:rsidRPr="006F5CDD">
        <w:rPr>
          <w:rFonts w:ascii="Arial" w:eastAsia="Times New Roman" w:hAnsi="Arial" w:cs="Arial"/>
          <w:sz w:val="28"/>
          <w:szCs w:val="28"/>
          <w:lang w:eastAsia="fr-FR"/>
        </w:rPr>
        <w:t>En effet, en suivant quelques précautions, vous pouvez vous exposer au soleil sans problème. Cependant, restez toujours vigilante, car</w:t>
      </w:r>
      <w:r w:rsidR="004B6AC2">
        <w:rPr>
          <w:rFonts w:ascii="Arial" w:eastAsia="Times New Roman" w:hAnsi="Arial" w:cs="Arial"/>
          <w:sz w:val="28"/>
          <w:szCs w:val="28"/>
          <w:lang w:eastAsia="fr-FR"/>
        </w:rPr>
        <w:t xml:space="preserve"> </w:t>
      </w:r>
      <w:r w:rsidRPr="006F5CDD">
        <w:rPr>
          <w:rFonts w:ascii="Arial" w:eastAsia="Times New Roman" w:hAnsi="Arial" w:cs="Arial"/>
          <w:sz w:val="28"/>
          <w:szCs w:val="28"/>
          <w:lang w:eastAsia="fr-FR"/>
        </w:rPr>
        <w:t>les </w:t>
      </w:r>
      <w:hyperlink r:id="rId5" w:tgtFrame="_blank" w:history="1">
        <w:r w:rsidRPr="006F5CDD">
          <w:rPr>
            <w:rFonts w:ascii="Arial" w:eastAsia="Times New Roman" w:hAnsi="Arial" w:cs="Arial"/>
            <w:sz w:val="28"/>
            <w:szCs w:val="28"/>
            <w:u w:val="single"/>
            <w:bdr w:val="none" w:sz="0" w:space="0" w:color="auto" w:frame="1"/>
            <w:lang w:eastAsia="fr-FR"/>
          </w:rPr>
          <w:t>hormones</w:t>
        </w:r>
      </w:hyperlink>
      <w:r w:rsidRPr="006F5CDD">
        <w:rPr>
          <w:rFonts w:ascii="Arial" w:eastAsia="Times New Roman" w:hAnsi="Arial" w:cs="Arial"/>
          <w:sz w:val="28"/>
          <w:szCs w:val="28"/>
          <w:lang w:eastAsia="fr-FR"/>
        </w:rPr>
        <w:t> augmentent la sensibilité de votre peau aux rayons</w:t>
      </w:r>
      <w:r w:rsidR="004B6AC2">
        <w:rPr>
          <w:rFonts w:ascii="Arial" w:eastAsia="Times New Roman" w:hAnsi="Arial" w:cs="Arial"/>
          <w:sz w:val="28"/>
          <w:szCs w:val="28"/>
          <w:lang w:eastAsia="fr-FR"/>
        </w:rPr>
        <w:t xml:space="preserve"> </w:t>
      </w:r>
      <w:r w:rsidRPr="006F5CDD">
        <w:rPr>
          <w:rFonts w:ascii="Arial" w:eastAsia="Times New Roman" w:hAnsi="Arial" w:cs="Arial"/>
          <w:sz w:val="28"/>
          <w:szCs w:val="28"/>
          <w:lang w:eastAsia="fr-FR"/>
        </w:rPr>
        <w:t>solaires et les risques ne sont pas inexistants.</w:t>
      </w:r>
    </w:p>
    <w:p w14:paraId="1F1B00FC" w14:textId="77777777" w:rsidR="006F5CDD" w:rsidRPr="006F5CDD" w:rsidRDefault="006F5CDD" w:rsidP="004B6AC2">
      <w:pPr>
        <w:shd w:val="clear" w:color="auto" w:fill="FFFFFF"/>
        <w:spacing w:before="100" w:beforeAutospacing="1" w:after="100" w:afterAutospacing="1" w:line="240" w:lineRule="auto"/>
        <w:textAlignment w:val="baseline"/>
        <w:outlineLvl w:val="1"/>
        <w:rPr>
          <w:rFonts w:ascii="Arial" w:eastAsia="Times New Roman" w:hAnsi="Arial" w:cs="Arial"/>
          <w:sz w:val="28"/>
          <w:szCs w:val="28"/>
          <w:lang w:eastAsia="fr-FR"/>
        </w:rPr>
      </w:pPr>
      <w:r w:rsidRPr="006F5CDD">
        <w:rPr>
          <w:rFonts w:ascii="Arial" w:eastAsia="Times New Roman" w:hAnsi="Arial" w:cs="Arial"/>
          <w:sz w:val="28"/>
          <w:szCs w:val="28"/>
          <w:lang w:eastAsia="fr-FR"/>
        </w:rPr>
        <w:t>Le soleil : une source de vitamine D</w:t>
      </w:r>
    </w:p>
    <w:p w14:paraId="6A01790B" w14:textId="2971E39D" w:rsidR="006F5CDD" w:rsidRPr="006F5CDD" w:rsidRDefault="006F5CDD" w:rsidP="004B6AC2">
      <w:pPr>
        <w:shd w:val="clear" w:color="auto" w:fill="FFFFFF"/>
        <w:spacing w:before="100" w:beforeAutospacing="1" w:after="100" w:afterAutospacing="1" w:line="240" w:lineRule="auto"/>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L’exposition au soleil vous permet de fabriquer de la vitamine D. Or</w:t>
      </w:r>
      <w:r w:rsidR="004B6AC2">
        <w:rPr>
          <w:rFonts w:ascii="Arial" w:eastAsia="Times New Roman" w:hAnsi="Arial" w:cs="Arial"/>
          <w:sz w:val="28"/>
          <w:szCs w:val="28"/>
          <w:lang w:eastAsia="fr-FR"/>
        </w:rPr>
        <w:t xml:space="preserve"> </w:t>
      </w:r>
      <w:r w:rsidRPr="006F5CDD">
        <w:rPr>
          <w:rFonts w:ascii="Arial" w:eastAsia="Times New Roman" w:hAnsi="Arial" w:cs="Arial"/>
          <w:sz w:val="28"/>
          <w:szCs w:val="28"/>
          <w:lang w:eastAsia="fr-FR"/>
        </w:rPr>
        <w:t>cette vitamine est très importante durant la grossesse pour la constitution du squelette de votre bébé.</w:t>
      </w:r>
      <w:r w:rsidRPr="006F5CDD">
        <w:rPr>
          <w:rFonts w:ascii="Arial" w:eastAsia="Times New Roman" w:hAnsi="Arial" w:cs="Arial"/>
          <w:sz w:val="28"/>
          <w:szCs w:val="28"/>
          <w:lang w:eastAsia="fr-FR"/>
        </w:rPr>
        <w:br/>
        <w:t>Vous pouvez produire une réserve suffisante de vitamine D en exposant vos bras et vos jambes durant 15 à 20 minutes.</w:t>
      </w:r>
    </w:p>
    <w:p w14:paraId="558D8F5C" w14:textId="77777777" w:rsidR="006F5CDD" w:rsidRPr="006F5CDD" w:rsidRDefault="006F5CDD" w:rsidP="004B6AC2">
      <w:pPr>
        <w:shd w:val="clear" w:color="auto" w:fill="FFFFFF"/>
        <w:spacing w:before="100" w:beforeAutospacing="1" w:after="100" w:afterAutospacing="1" w:line="240" w:lineRule="auto"/>
        <w:textAlignment w:val="baseline"/>
        <w:outlineLvl w:val="1"/>
        <w:rPr>
          <w:rFonts w:ascii="Arial" w:eastAsia="Times New Roman" w:hAnsi="Arial" w:cs="Arial"/>
          <w:sz w:val="28"/>
          <w:szCs w:val="28"/>
          <w:lang w:eastAsia="fr-FR"/>
        </w:rPr>
      </w:pPr>
      <w:r w:rsidRPr="006F5CDD">
        <w:rPr>
          <w:rFonts w:ascii="Arial" w:eastAsia="Times New Roman" w:hAnsi="Arial" w:cs="Arial"/>
          <w:sz w:val="28"/>
          <w:szCs w:val="28"/>
          <w:lang w:eastAsia="fr-FR"/>
        </w:rPr>
        <w:t>Attention au masque de grossesse</w:t>
      </w:r>
    </w:p>
    <w:p w14:paraId="32C199A2" w14:textId="77777777" w:rsidR="006F5CDD" w:rsidRPr="006F5CDD" w:rsidRDefault="006F5CDD" w:rsidP="004B6AC2">
      <w:pPr>
        <w:shd w:val="clear" w:color="auto" w:fill="FFFFFF"/>
        <w:spacing w:beforeAutospacing="1" w:after="0" w:afterAutospacing="1" w:line="240" w:lineRule="auto"/>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Le masque de grossesse, appelé scientifiquement le </w:t>
      </w:r>
      <w:hyperlink r:id="rId6" w:tgtFrame="_blank" w:history="1">
        <w:r w:rsidRPr="006F5CDD">
          <w:rPr>
            <w:rFonts w:ascii="Arial" w:eastAsia="Times New Roman" w:hAnsi="Arial" w:cs="Arial"/>
            <w:sz w:val="28"/>
            <w:szCs w:val="28"/>
            <w:u w:val="single"/>
            <w:bdr w:val="none" w:sz="0" w:space="0" w:color="auto" w:frame="1"/>
            <w:lang w:eastAsia="fr-FR"/>
          </w:rPr>
          <w:t>chloasma</w:t>
        </w:r>
      </w:hyperlink>
      <w:r w:rsidRPr="006F5CDD">
        <w:rPr>
          <w:rFonts w:ascii="Arial" w:eastAsia="Times New Roman" w:hAnsi="Arial" w:cs="Arial"/>
          <w:sz w:val="28"/>
          <w:szCs w:val="28"/>
          <w:lang w:eastAsia="fr-FR"/>
        </w:rPr>
        <w:t>, est une hyperpigmentation de la peau, à savoir des petites taches brunes qui envahissent principalement le visage. Il apparaît généralement entre le 4ème et le 6ème mois de grossesse et s’explique par le taux élevé d’hormones qui stimulent la production de </w:t>
      </w:r>
      <w:hyperlink r:id="rId7" w:tgtFrame="_blank" w:history="1">
        <w:r w:rsidRPr="006F5CDD">
          <w:rPr>
            <w:rFonts w:ascii="Arial" w:eastAsia="Times New Roman" w:hAnsi="Arial" w:cs="Arial"/>
            <w:sz w:val="28"/>
            <w:szCs w:val="28"/>
            <w:u w:val="single"/>
            <w:bdr w:val="none" w:sz="0" w:space="0" w:color="auto" w:frame="1"/>
            <w:lang w:eastAsia="fr-FR"/>
          </w:rPr>
          <w:t>mélanine</w:t>
        </w:r>
      </w:hyperlink>
      <w:r w:rsidRPr="006F5CDD">
        <w:rPr>
          <w:rFonts w:ascii="Arial" w:eastAsia="Times New Roman" w:hAnsi="Arial" w:cs="Arial"/>
          <w:sz w:val="28"/>
          <w:szCs w:val="28"/>
          <w:lang w:eastAsia="fr-FR"/>
        </w:rPr>
        <w:t> et provoquent une pigmentation démesurée. Le masque de grossesse peut être déclenché ou aggravé par l’exposition au soleil.</w:t>
      </w:r>
    </w:p>
    <w:p w14:paraId="482FB431" w14:textId="58B608E9" w:rsidR="006F5CDD" w:rsidRPr="006F5CDD" w:rsidRDefault="006F5CDD" w:rsidP="004B6AC2">
      <w:pPr>
        <w:shd w:val="clear" w:color="auto" w:fill="FFFFFF"/>
        <w:spacing w:before="100" w:beforeAutospacing="1" w:after="100" w:afterAutospacing="1" w:line="240" w:lineRule="auto"/>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Localisées couramment sur le front, les pommettes et la lèvre</w:t>
      </w:r>
      <w:r w:rsidR="004B6AC2">
        <w:rPr>
          <w:rFonts w:ascii="Arial" w:eastAsia="Times New Roman" w:hAnsi="Arial" w:cs="Arial"/>
          <w:sz w:val="28"/>
          <w:szCs w:val="28"/>
          <w:lang w:eastAsia="fr-FR"/>
        </w:rPr>
        <w:t xml:space="preserve"> </w:t>
      </w:r>
      <w:r w:rsidRPr="006F5CDD">
        <w:rPr>
          <w:rFonts w:ascii="Arial" w:eastAsia="Times New Roman" w:hAnsi="Arial" w:cs="Arial"/>
          <w:sz w:val="28"/>
          <w:szCs w:val="28"/>
          <w:lang w:eastAsia="fr-FR"/>
        </w:rPr>
        <w:t>supérieure, ces taches peuvent également toucher le ventre (ligne brune), les mamelons, les aisselles et les cicatrices. Dans la majorité des cas, elles disparaissent spontanément au cours de l’année suivant l’accouchement. Si elles persistent, consultez votre dermatologue qui vous prescrira une crème adaptée.</w:t>
      </w:r>
    </w:p>
    <w:p w14:paraId="0E71AEAB" w14:textId="77777777" w:rsidR="006F5CDD" w:rsidRPr="006F5CDD" w:rsidRDefault="006F5CDD" w:rsidP="004B6AC2">
      <w:pPr>
        <w:shd w:val="clear" w:color="auto" w:fill="FFFFFF"/>
        <w:spacing w:before="100" w:beforeAutospacing="1" w:after="100" w:afterAutospacing="1" w:line="240" w:lineRule="auto"/>
        <w:textAlignment w:val="baseline"/>
        <w:outlineLvl w:val="1"/>
        <w:rPr>
          <w:rFonts w:ascii="Arial" w:eastAsia="Times New Roman" w:hAnsi="Arial" w:cs="Arial"/>
          <w:sz w:val="28"/>
          <w:szCs w:val="28"/>
          <w:lang w:eastAsia="fr-FR"/>
        </w:rPr>
      </w:pPr>
      <w:r w:rsidRPr="006F5CDD">
        <w:rPr>
          <w:rFonts w:ascii="Arial" w:eastAsia="Times New Roman" w:hAnsi="Arial" w:cs="Arial"/>
          <w:sz w:val="28"/>
          <w:szCs w:val="28"/>
          <w:lang w:eastAsia="fr-FR"/>
        </w:rPr>
        <w:t>Les autres risques du soleil sur la grossesse</w:t>
      </w:r>
    </w:p>
    <w:p w14:paraId="3A469536" w14:textId="77777777" w:rsidR="006F5CDD" w:rsidRPr="006F5CDD" w:rsidRDefault="006F5CDD" w:rsidP="004B6AC2">
      <w:pPr>
        <w:shd w:val="clear" w:color="auto" w:fill="FFFFFF"/>
        <w:spacing w:beforeAutospacing="1" w:after="0" w:afterAutospacing="1" w:line="240" w:lineRule="auto"/>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Le fait de vous exposer au soleil durant votre grossesse ne présente aucun risque direct pour le </w:t>
      </w:r>
      <w:hyperlink r:id="rId8" w:tgtFrame="_blank" w:history="1">
        <w:r w:rsidRPr="006F5CDD">
          <w:rPr>
            <w:rFonts w:ascii="Arial" w:eastAsia="Times New Roman" w:hAnsi="Arial" w:cs="Arial"/>
            <w:sz w:val="28"/>
            <w:szCs w:val="28"/>
            <w:u w:val="single"/>
            <w:bdr w:val="none" w:sz="0" w:space="0" w:color="auto" w:frame="1"/>
            <w:lang w:eastAsia="fr-FR"/>
          </w:rPr>
          <w:t>fœtus</w:t>
        </w:r>
      </w:hyperlink>
      <w:r w:rsidRPr="006F5CDD">
        <w:rPr>
          <w:rFonts w:ascii="Arial" w:eastAsia="Times New Roman" w:hAnsi="Arial" w:cs="Arial"/>
          <w:sz w:val="28"/>
          <w:szCs w:val="28"/>
          <w:lang w:eastAsia="fr-FR"/>
        </w:rPr>
        <w:t>, mais il pourrait souffrir de vos coups de chaleur et de votre déshydratation.</w:t>
      </w:r>
      <w:r w:rsidRPr="006F5CDD">
        <w:rPr>
          <w:rFonts w:ascii="Arial" w:eastAsia="Times New Roman" w:hAnsi="Arial" w:cs="Arial"/>
          <w:sz w:val="28"/>
          <w:szCs w:val="28"/>
          <w:lang w:eastAsia="fr-FR"/>
        </w:rPr>
        <w:br/>
        <w:t>De plus, les femmes enceintes ont souvent la peau plus sensible et sont donc plus facilement sujettes aux coups de soleil. Faites attention à vos grains de beauté qui peuvent apparaître ou se modifier pendant la grossesse.</w:t>
      </w:r>
    </w:p>
    <w:p w14:paraId="40D71035" w14:textId="77777777" w:rsidR="006F5CDD" w:rsidRPr="006F5CDD" w:rsidRDefault="006F5CDD" w:rsidP="004B6AC2">
      <w:pPr>
        <w:shd w:val="clear" w:color="auto" w:fill="FFFFFF"/>
        <w:spacing w:before="100" w:beforeAutospacing="1" w:after="100" w:afterAutospacing="1" w:line="240" w:lineRule="auto"/>
        <w:textAlignment w:val="baseline"/>
        <w:outlineLvl w:val="1"/>
        <w:rPr>
          <w:rFonts w:ascii="Arial" w:eastAsia="Times New Roman" w:hAnsi="Arial" w:cs="Arial"/>
          <w:sz w:val="28"/>
          <w:szCs w:val="28"/>
          <w:lang w:eastAsia="fr-FR"/>
        </w:rPr>
      </w:pPr>
      <w:r w:rsidRPr="006F5CDD">
        <w:rPr>
          <w:rFonts w:ascii="Arial" w:eastAsia="Times New Roman" w:hAnsi="Arial" w:cs="Arial"/>
          <w:sz w:val="28"/>
          <w:szCs w:val="28"/>
          <w:lang w:eastAsia="fr-FR"/>
        </w:rPr>
        <w:t>En conclusion : prenez vos précautions</w:t>
      </w:r>
    </w:p>
    <w:p w14:paraId="1595A80F" w14:textId="77777777" w:rsidR="006F5CDD" w:rsidRPr="006F5CDD" w:rsidRDefault="006F5CDD" w:rsidP="004B6AC2">
      <w:pPr>
        <w:shd w:val="clear" w:color="auto" w:fill="FFFFFF"/>
        <w:spacing w:before="100" w:beforeAutospacing="1" w:after="100" w:afterAutospacing="1" w:line="240" w:lineRule="auto"/>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lastRenderedPageBreak/>
        <w:t>Comme expliqué ci-dessus, allier grossesse et soleil est bénéfique pour produire la vitamine D. Mais pour éviter les risques (surtout cutanés) qui lui sont liés, veillez à :</w:t>
      </w:r>
    </w:p>
    <w:p w14:paraId="295D0305" w14:textId="77777777" w:rsidR="006F5CDD" w:rsidRPr="006F5CDD" w:rsidRDefault="006F5CDD" w:rsidP="004B6AC2">
      <w:pPr>
        <w:numPr>
          <w:ilvl w:val="0"/>
          <w:numId w:val="1"/>
        </w:numPr>
        <w:shd w:val="clear" w:color="auto" w:fill="FFFFFF"/>
        <w:spacing w:before="60" w:after="60" w:line="240" w:lineRule="auto"/>
        <w:ind w:left="1020"/>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Ne pas vous exposer au soleil entre 12 h et 16 h, période où les rayons sont les plus forts.</w:t>
      </w:r>
    </w:p>
    <w:p w14:paraId="704999CD" w14:textId="77777777" w:rsidR="006F5CDD" w:rsidRPr="006F5CDD" w:rsidRDefault="006F5CDD" w:rsidP="004B6AC2">
      <w:pPr>
        <w:numPr>
          <w:ilvl w:val="0"/>
          <w:numId w:val="1"/>
        </w:numPr>
        <w:shd w:val="clear" w:color="auto" w:fill="FFFFFF"/>
        <w:spacing w:before="60" w:after="60" w:line="240" w:lineRule="auto"/>
        <w:ind w:left="1020"/>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Vous protéger en appliquant sur votre visage et votre corps une crème solaire d’indice élevé. Vous pouvez également porter un chapeau et un vêtement long.</w:t>
      </w:r>
    </w:p>
    <w:p w14:paraId="529E3626" w14:textId="77777777" w:rsidR="006F5CDD" w:rsidRPr="006F5CDD" w:rsidRDefault="006F5CDD" w:rsidP="004B6AC2">
      <w:pPr>
        <w:numPr>
          <w:ilvl w:val="0"/>
          <w:numId w:val="1"/>
        </w:numPr>
        <w:shd w:val="clear" w:color="auto" w:fill="FFFFFF"/>
        <w:spacing w:before="60" w:after="60" w:line="240" w:lineRule="auto"/>
        <w:ind w:left="1020"/>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Limiter votre exposition au soleil et éviter les produits photosensibles comme le parfum, par exemple.</w:t>
      </w:r>
    </w:p>
    <w:p w14:paraId="1A902035" w14:textId="77777777" w:rsidR="006F5CDD" w:rsidRPr="006F5CDD" w:rsidRDefault="006F5CDD" w:rsidP="004B6AC2">
      <w:pPr>
        <w:numPr>
          <w:ilvl w:val="0"/>
          <w:numId w:val="1"/>
        </w:numPr>
        <w:shd w:val="clear" w:color="auto" w:fill="FFFFFF"/>
        <w:spacing w:before="60" w:line="240" w:lineRule="auto"/>
        <w:ind w:left="1020"/>
        <w:textAlignment w:val="baseline"/>
        <w:rPr>
          <w:rFonts w:ascii="Arial" w:eastAsia="Times New Roman" w:hAnsi="Arial" w:cs="Arial"/>
          <w:sz w:val="28"/>
          <w:szCs w:val="28"/>
          <w:lang w:eastAsia="fr-FR"/>
        </w:rPr>
      </w:pPr>
      <w:r w:rsidRPr="006F5CDD">
        <w:rPr>
          <w:rFonts w:ascii="Arial" w:eastAsia="Times New Roman" w:hAnsi="Arial" w:cs="Arial"/>
          <w:sz w:val="28"/>
          <w:szCs w:val="28"/>
          <w:lang w:eastAsia="fr-FR"/>
        </w:rPr>
        <w:t>Vous hydrater régulièrement et boire plus de 1,5 L d’eau par jour.</w:t>
      </w:r>
    </w:p>
    <w:p w14:paraId="4DF73ADB" w14:textId="47156588" w:rsidR="00C62A5D" w:rsidRDefault="006F5CDD" w:rsidP="004B6AC2">
      <w:r>
        <w:t xml:space="preserve">Texte extrait de </w:t>
      </w:r>
      <w:proofErr w:type="spellStart"/>
      <w:r>
        <w:t>GynACo</w:t>
      </w:r>
      <w:proofErr w:type="spellEnd"/>
    </w:p>
    <w:sectPr w:rsidR="00C62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200"/>
    <w:multiLevelType w:val="multilevel"/>
    <w:tmpl w:val="BD6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19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DD"/>
    <w:rsid w:val="004B6AC2"/>
    <w:rsid w:val="006F5CDD"/>
    <w:rsid w:val="00C62A5D"/>
    <w:rsid w:val="00E3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791F"/>
  <w15:chartTrackingRefBased/>
  <w15:docId w15:val="{1F43837D-A58B-4FAC-9527-4CB5911C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98317">
      <w:bodyDiv w:val="1"/>
      <w:marLeft w:val="0"/>
      <w:marRight w:val="0"/>
      <w:marTop w:val="0"/>
      <w:marBottom w:val="0"/>
      <w:divBdr>
        <w:top w:val="none" w:sz="0" w:space="0" w:color="auto"/>
        <w:left w:val="none" w:sz="0" w:space="0" w:color="auto"/>
        <w:bottom w:val="none" w:sz="0" w:space="0" w:color="auto"/>
        <w:right w:val="none" w:sz="0" w:space="0" w:color="auto"/>
      </w:divBdr>
      <w:divsChild>
        <w:div w:id="197595708">
          <w:marLeft w:val="0"/>
          <w:marRight w:val="0"/>
          <w:marTop w:val="0"/>
          <w:marBottom w:val="450"/>
          <w:divBdr>
            <w:top w:val="none" w:sz="0" w:space="0" w:color="auto"/>
            <w:left w:val="none" w:sz="0" w:space="0" w:color="auto"/>
            <w:bottom w:val="none" w:sz="0" w:space="0" w:color="auto"/>
            <w:right w:val="none" w:sz="0" w:space="0" w:color="auto"/>
          </w:divBdr>
          <w:divsChild>
            <w:div w:id="1944803378">
              <w:marLeft w:val="0"/>
              <w:marRight w:val="0"/>
              <w:marTop w:val="0"/>
              <w:marBottom w:val="0"/>
              <w:divBdr>
                <w:top w:val="none" w:sz="0" w:space="0" w:color="auto"/>
                <w:left w:val="none" w:sz="0" w:space="0" w:color="auto"/>
                <w:bottom w:val="none" w:sz="0" w:space="0" w:color="auto"/>
                <w:right w:val="none" w:sz="0" w:space="0" w:color="auto"/>
              </w:divBdr>
              <w:divsChild>
                <w:div w:id="1395738528">
                  <w:marLeft w:val="0"/>
                  <w:marRight w:val="0"/>
                  <w:marTop w:val="0"/>
                  <w:marBottom w:val="0"/>
                  <w:divBdr>
                    <w:top w:val="none" w:sz="0" w:space="0" w:color="auto"/>
                    <w:left w:val="none" w:sz="0" w:space="0" w:color="auto"/>
                    <w:bottom w:val="none" w:sz="0" w:space="0" w:color="auto"/>
                    <w:right w:val="none" w:sz="0" w:space="0" w:color="auto"/>
                  </w:divBdr>
                  <w:divsChild>
                    <w:div w:id="38096753">
                      <w:marLeft w:val="0"/>
                      <w:marRight w:val="0"/>
                      <w:marTop w:val="0"/>
                      <w:marBottom w:val="0"/>
                      <w:divBdr>
                        <w:top w:val="none" w:sz="0" w:space="0" w:color="auto"/>
                        <w:left w:val="none" w:sz="0" w:space="0" w:color="auto"/>
                        <w:bottom w:val="none" w:sz="0" w:space="0" w:color="auto"/>
                        <w:right w:val="none" w:sz="0" w:space="0" w:color="auto"/>
                      </w:divBdr>
                      <w:divsChild>
                        <w:div w:id="1341809521">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Child>
            </w:div>
          </w:divsChild>
        </w:div>
        <w:div w:id="796876308">
          <w:marLeft w:val="0"/>
          <w:marRight w:val="0"/>
          <w:marTop w:val="0"/>
          <w:marBottom w:val="450"/>
          <w:divBdr>
            <w:top w:val="none" w:sz="0" w:space="0" w:color="auto"/>
            <w:left w:val="none" w:sz="0" w:space="0" w:color="auto"/>
            <w:bottom w:val="none" w:sz="0" w:space="0" w:color="auto"/>
            <w:right w:val="none" w:sz="0" w:space="0" w:color="auto"/>
          </w:divBdr>
          <w:divsChild>
            <w:div w:id="1400323861">
              <w:marLeft w:val="0"/>
              <w:marRight w:val="0"/>
              <w:marTop w:val="0"/>
              <w:marBottom w:val="0"/>
              <w:divBdr>
                <w:top w:val="none" w:sz="0" w:space="0" w:color="auto"/>
                <w:left w:val="none" w:sz="0" w:space="0" w:color="auto"/>
                <w:bottom w:val="none" w:sz="0" w:space="0" w:color="auto"/>
                <w:right w:val="none" w:sz="0" w:space="0" w:color="auto"/>
              </w:divBdr>
              <w:divsChild>
                <w:div w:id="1480537471">
                  <w:marLeft w:val="0"/>
                  <w:marRight w:val="0"/>
                  <w:marTop w:val="0"/>
                  <w:marBottom w:val="0"/>
                  <w:divBdr>
                    <w:top w:val="none" w:sz="0" w:space="0" w:color="auto"/>
                    <w:left w:val="none" w:sz="0" w:space="0" w:color="auto"/>
                    <w:bottom w:val="none" w:sz="0" w:space="0" w:color="auto"/>
                    <w:right w:val="none" w:sz="0" w:space="0" w:color="auto"/>
                  </w:divBdr>
                  <w:divsChild>
                    <w:div w:id="147479377">
                      <w:marLeft w:val="0"/>
                      <w:marRight w:val="0"/>
                      <w:marTop w:val="0"/>
                      <w:marBottom w:val="0"/>
                      <w:divBdr>
                        <w:top w:val="none" w:sz="0" w:space="0" w:color="auto"/>
                        <w:left w:val="none" w:sz="0" w:space="0" w:color="auto"/>
                        <w:bottom w:val="none" w:sz="0" w:space="0" w:color="auto"/>
                        <w:right w:val="none" w:sz="0" w:space="0" w:color="auto"/>
                      </w:divBdr>
                      <w:divsChild>
                        <w:div w:id="1121608084">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25957">
      <w:bodyDiv w:val="1"/>
      <w:marLeft w:val="0"/>
      <w:marRight w:val="0"/>
      <w:marTop w:val="0"/>
      <w:marBottom w:val="0"/>
      <w:divBdr>
        <w:top w:val="none" w:sz="0" w:space="0" w:color="auto"/>
        <w:left w:val="none" w:sz="0" w:space="0" w:color="auto"/>
        <w:bottom w:val="none" w:sz="0" w:space="0" w:color="auto"/>
        <w:right w:val="none" w:sz="0" w:space="0" w:color="auto"/>
      </w:divBdr>
      <w:divsChild>
        <w:div w:id="1681813045">
          <w:marLeft w:val="0"/>
          <w:marRight w:val="0"/>
          <w:marTop w:val="0"/>
          <w:marBottom w:val="450"/>
          <w:divBdr>
            <w:top w:val="none" w:sz="0" w:space="0" w:color="auto"/>
            <w:left w:val="none" w:sz="0" w:space="0" w:color="auto"/>
            <w:bottom w:val="none" w:sz="0" w:space="0" w:color="auto"/>
            <w:right w:val="none" w:sz="0" w:space="0" w:color="auto"/>
          </w:divBdr>
          <w:divsChild>
            <w:div w:id="1849558806">
              <w:marLeft w:val="0"/>
              <w:marRight w:val="0"/>
              <w:marTop w:val="0"/>
              <w:marBottom w:val="0"/>
              <w:divBdr>
                <w:top w:val="none" w:sz="0" w:space="0" w:color="auto"/>
                <w:left w:val="none" w:sz="0" w:space="0" w:color="auto"/>
                <w:bottom w:val="none" w:sz="0" w:space="0" w:color="auto"/>
                <w:right w:val="none" w:sz="0" w:space="0" w:color="auto"/>
              </w:divBdr>
              <w:divsChild>
                <w:div w:id="2065595911">
                  <w:marLeft w:val="0"/>
                  <w:marRight w:val="0"/>
                  <w:marTop w:val="0"/>
                  <w:marBottom w:val="0"/>
                  <w:divBdr>
                    <w:top w:val="none" w:sz="0" w:space="0" w:color="auto"/>
                    <w:left w:val="none" w:sz="0" w:space="0" w:color="auto"/>
                    <w:bottom w:val="none" w:sz="0" w:space="0" w:color="auto"/>
                    <w:right w:val="none" w:sz="0" w:space="0" w:color="auto"/>
                  </w:divBdr>
                  <w:divsChild>
                    <w:div w:id="552036973">
                      <w:marLeft w:val="0"/>
                      <w:marRight w:val="0"/>
                      <w:marTop w:val="0"/>
                      <w:marBottom w:val="0"/>
                      <w:divBdr>
                        <w:top w:val="none" w:sz="0" w:space="0" w:color="auto"/>
                        <w:left w:val="none" w:sz="0" w:space="0" w:color="auto"/>
                        <w:bottom w:val="none" w:sz="0" w:space="0" w:color="auto"/>
                        <w:right w:val="none" w:sz="0" w:space="0" w:color="auto"/>
                      </w:divBdr>
                      <w:divsChild>
                        <w:div w:id="459302867">
                          <w:marLeft w:val="0"/>
                          <w:marRight w:val="0"/>
                          <w:marTop w:val="319"/>
                          <w:marBottom w:val="0"/>
                          <w:divBdr>
                            <w:top w:val="none" w:sz="0" w:space="0" w:color="auto"/>
                            <w:left w:val="none" w:sz="0" w:space="0" w:color="auto"/>
                            <w:bottom w:val="none" w:sz="0" w:space="0" w:color="auto"/>
                            <w:right w:val="none" w:sz="0" w:space="0" w:color="auto"/>
                          </w:divBdr>
                          <w:divsChild>
                            <w:div w:id="1748381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83160154">
          <w:marLeft w:val="0"/>
          <w:marRight w:val="0"/>
          <w:marTop w:val="0"/>
          <w:marBottom w:val="450"/>
          <w:divBdr>
            <w:top w:val="none" w:sz="0" w:space="0" w:color="auto"/>
            <w:left w:val="none" w:sz="0" w:space="0" w:color="auto"/>
            <w:bottom w:val="none" w:sz="0" w:space="0" w:color="auto"/>
            <w:right w:val="none" w:sz="0" w:space="0" w:color="auto"/>
          </w:divBdr>
          <w:divsChild>
            <w:div w:id="1521352881">
              <w:marLeft w:val="0"/>
              <w:marRight w:val="0"/>
              <w:marTop w:val="0"/>
              <w:marBottom w:val="0"/>
              <w:divBdr>
                <w:top w:val="none" w:sz="0" w:space="0" w:color="auto"/>
                <w:left w:val="none" w:sz="0" w:space="0" w:color="auto"/>
                <w:bottom w:val="none" w:sz="0" w:space="0" w:color="auto"/>
                <w:right w:val="none" w:sz="0" w:space="0" w:color="auto"/>
              </w:divBdr>
              <w:divsChild>
                <w:div w:id="298416893">
                  <w:marLeft w:val="0"/>
                  <w:marRight w:val="0"/>
                  <w:marTop w:val="0"/>
                  <w:marBottom w:val="0"/>
                  <w:divBdr>
                    <w:top w:val="none" w:sz="0" w:space="0" w:color="auto"/>
                    <w:left w:val="none" w:sz="0" w:space="0" w:color="auto"/>
                    <w:bottom w:val="none" w:sz="0" w:space="0" w:color="auto"/>
                    <w:right w:val="none" w:sz="0" w:space="0" w:color="auto"/>
                  </w:divBdr>
                  <w:divsChild>
                    <w:div w:id="599412892">
                      <w:marLeft w:val="0"/>
                      <w:marRight w:val="0"/>
                      <w:marTop w:val="0"/>
                      <w:marBottom w:val="0"/>
                      <w:divBdr>
                        <w:top w:val="none" w:sz="0" w:space="0" w:color="auto"/>
                        <w:left w:val="none" w:sz="0" w:space="0" w:color="auto"/>
                        <w:bottom w:val="none" w:sz="0" w:space="0" w:color="auto"/>
                        <w:right w:val="none" w:sz="0" w:space="0" w:color="auto"/>
                      </w:divBdr>
                      <w:divsChild>
                        <w:div w:id="480344687">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Child>
            </w:div>
          </w:divsChild>
        </w:div>
        <w:div w:id="632560067">
          <w:marLeft w:val="0"/>
          <w:marRight w:val="0"/>
          <w:marTop w:val="0"/>
          <w:marBottom w:val="450"/>
          <w:divBdr>
            <w:top w:val="none" w:sz="0" w:space="0" w:color="auto"/>
            <w:left w:val="none" w:sz="0" w:space="0" w:color="auto"/>
            <w:bottom w:val="none" w:sz="0" w:space="0" w:color="auto"/>
            <w:right w:val="none" w:sz="0" w:space="0" w:color="auto"/>
          </w:divBdr>
          <w:divsChild>
            <w:div w:id="1663855017">
              <w:marLeft w:val="0"/>
              <w:marRight w:val="0"/>
              <w:marTop w:val="0"/>
              <w:marBottom w:val="0"/>
              <w:divBdr>
                <w:top w:val="none" w:sz="0" w:space="0" w:color="auto"/>
                <w:left w:val="none" w:sz="0" w:space="0" w:color="auto"/>
                <w:bottom w:val="none" w:sz="0" w:space="0" w:color="auto"/>
                <w:right w:val="none" w:sz="0" w:space="0" w:color="auto"/>
              </w:divBdr>
              <w:divsChild>
                <w:div w:id="212079656">
                  <w:marLeft w:val="0"/>
                  <w:marRight w:val="0"/>
                  <w:marTop w:val="0"/>
                  <w:marBottom w:val="0"/>
                  <w:divBdr>
                    <w:top w:val="none" w:sz="0" w:space="0" w:color="auto"/>
                    <w:left w:val="none" w:sz="0" w:space="0" w:color="auto"/>
                    <w:bottom w:val="none" w:sz="0" w:space="0" w:color="auto"/>
                    <w:right w:val="none" w:sz="0" w:space="0" w:color="auto"/>
                  </w:divBdr>
                  <w:divsChild>
                    <w:div w:id="932281807">
                      <w:marLeft w:val="0"/>
                      <w:marRight w:val="0"/>
                      <w:marTop w:val="0"/>
                      <w:marBottom w:val="0"/>
                      <w:divBdr>
                        <w:top w:val="none" w:sz="0" w:space="0" w:color="auto"/>
                        <w:left w:val="none" w:sz="0" w:space="0" w:color="auto"/>
                        <w:bottom w:val="none" w:sz="0" w:space="0" w:color="auto"/>
                        <w:right w:val="none" w:sz="0" w:space="0" w:color="auto"/>
                      </w:divBdr>
                      <w:divsChild>
                        <w:div w:id="1657370824">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nandco.be/fr/glossaire/foetus/" TargetMode="External"/><Relationship Id="rId3" Type="http://schemas.openxmlformats.org/officeDocument/2006/relationships/settings" Target="settings.xml"/><Relationship Id="rId7" Type="http://schemas.openxmlformats.org/officeDocument/2006/relationships/hyperlink" Target="https://www.gynandco.be/fr/glossaire/melan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ynandco.be/fr/glossaire/chloasma/" TargetMode="External"/><Relationship Id="rId5" Type="http://schemas.openxmlformats.org/officeDocument/2006/relationships/hyperlink" Target="https://www.gynandco.be/fr/glossaire/hormo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 Wuytswinkel</dc:creator>
  <cp:keywords/>
  <dc:description/>
  <cp:lastModifiedBy>christian Gautier</cp:lastModifiedBy>
  <cp:revision>3</cp:revision>
  <dcterms:created xsi:type="dcterms:W3CDTF">2021-05-25T10:34:00Z</dcterms:created>
  <dcterms:modified xsi:type="dcterms:W3CDTF">2023-05-17T13:48:00Z</dcterms:modified>
</cp:coreProperties>
</file>